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147" w:rsidP="547722C1" w:rsidRDefault="00DA48EC" w14:paraId="33BB82FA" w14:textId="7D5FE5D9">
      <w:pPr>
        <w:spacing w:line="276" w:lineRule="auto"/>
        <w:rPr>
          <w:b/>
        </w:rPr>
      </w:pPr>
      <w:r w:rsidRPr="547722C1">
        <w:rPr>
          <w:b/>
        </w:rPr>
        <w:t>Forskrift om reglement for orden og oppførsel ved skolene i Melhus kommune</w:t>
      </w:r>
    </w:p>
    <w:p w:rsidR="074E9C96" w:rsidP="547722C1" w:rsidRDefault="074E9C96" w14:paraId="75260377" w14:textId="7B37C704">
      <w:pPr>
        <w:spacing w:beforeAutospacing="1" w:afterAutospacing="1" w:line="276" w:lineRule="auto"/>
      </w:pPr>
      <w:r w:rsidRPr="547722C1">
        <w:rPr>
          <w:rFonts w:eastAsiaTheme="minorEastAsia"/>
        </w:rPr>
        <w:t>Fastsatt av kommunestyret i Melhus kommune dato 21.05.2024 med hjemmel i lov 9.juni 2023 nr. 30 om grunnskolen og den videregående opplæringa (opplæringsloven) § 10-7</w:t>
      </w:r>
    </w:p>
    <w:p w:rsidR="00DE5147" w:rsidP="547722C1" w:rsidRDefault="00DE5147" w14:paraId="18E623AE" w14:textId="77777777">
      <w:pPr>
        <w:spacing w:line="276" w:lineRule="auto"/>
      </w:pPr>
    </w:p>
    <w:p w:rsidRPr="00E455A9" w:rsidR="00DE5147" w:rsidP="547722C1" w:rsidRDefault="00DE5147" w14:paraId="7DBCFB5E" w14:textId="711DA23E">
      <w:pPr>
        <w:spacing w:line="276" w:lineRule="auto"/>
        <w:rPr>
          <w:i/>
        </w:rPr>
      </w:pPr>
      <w:r w:rsidRPr="547722C1">
        <w:rPr>
          <w:i/>
        </w:rPr>
        <w:t>I. Innledning</w:t>
      </w:r>
    </w:p>
    <w:p w:rsidRPr="00E455A9" w:rsidR="00DE5147" w:rsidP="547722C1" w:rsidRDefault="00DE5147" w14:paraId="56043FBB" w14:textId="77777777">
      <w:pPr>
        <w:spacing w:line="276" w:lineRule="auto"/>
        <w:ind w:left="708"/>
        <w:rPr>
          <w:i/>
        </w:rPr>
      </w:pPr>
      <w:r w:rsidRPr="547722C1">
        <w:rPr>
          <w:i/>
        </w:rPr>
        <w:t>§ 1. Hjemmel</w:t>
      </w:r>
    </w:p>
    <w:p w:rsidR="00DE5147" w:rsidP="547722C1" w:rsidRDefault="00DE5147" w14:paraId="4443674D" w14:textId="30C578A4">
      <w:pPr>
        <w:spacing w:line="276" w:lineRule="auto"/>
        <w:ind w:left="708"/>
      </w:pPr>
      <w:r>
        <w:t xml:space="preserve">Med hjemmel i lov 9.juni 2023 nr. 30 om grunnskolen og den videregående opplæringa (opplæringsloven) § 10-7, har Melhus kommune fastsatt forskrift om felles ordensreglement for skolene. </w:t>
      </w:r>
    </w:p>
    <w:p w:rsidR="00DE5147" w:rsidP="547722C1" w:rsidRDefault="00DE5147" w14:paraId="4C93CA50" w14:textId="77777777">
      <w:pPr>
        <w:spacing w:line="276" w:lineRule="auto"/>
        <w:ind w:left="708"/>
      </w:pPr>
    </w:p>
    <w:p w:rsidRPr="00E455A9" w:rsidR="00DE5147" w:rsidP="547722C1" w:rsidRDefault="00DE5147" w14:paraId="68DECA3D" w14:textId="4FF38721">
      <w:pPr>
        <w:spacing w:line="276" w:lineRule="auto"/>
        <w:ind w:left="708"/>
        <w:rPr>
          <w:i/>
        </w:rPr>
      </w:pPr>
      <w:r w:rsidRPr="547722C1">
        <w:rPr>
          <w:i/>
        </w:rPr>
        <w:t>§ 2 Formål</w:t>
      </w:r>
    </w:p>
    <w:p w:rsidR="00DE5147" w:rsidP="547722C1" w:rsidRDefault="00DE5147" w14:paraId="605AA94B" w14:textId="14C3D08D">
      <w:pPr>
        <w:spacing w:line="276" w:lineRule="auto"/>
        <w:ind w:left="708"/>
      </w:pPr>
      <w:r>
        <w:t>Det vises til Kommuneplanens samfunnsdel</w:t>
      </w:r>
      <w:r w:rsidR="00E455A9">
        <w:t xml:space="preserve"> (2023)</w:t>
      </w:r>
      <w:r>
        <w:t xml:space="preserve">: </w:t>
      </w:r>
    </w:p>
    <w:p w:rsidRPr="00DE5147" w:rsidR="00DE5147" w:rsidP="00EB42EB" w:rsidRDefault="00DE5147" w14:paraId="4BBDBCDF" w14:textId="0A5BAEB4">
      <w:pPr>
        <w:spacing w:after="0" w:line="276" w:lineRule="auto"/>
        <w:ind w:left="708" w:firstLine="708"/>
        <w:rPr>
          <w:i/>
        </w:rPr>
      </w:pPr>
      <w:r w:rsidRPr="547722C1">
        <w:rPr>
          <w:i/>
        </w:rPr>
        <w:t xml:space="preserve">Barn og unge opplever et godt og trygt oppvekstmiljø, hvor deres behov er </w:t>
      </w:r>
    </w:p>
    <w:p w:rsidRPr="00DE5147" w:rsidR="00DE5147" w:rsidP="00EB42EB" w:rsidRDefault="00DE5147" w14:paraId="2BF7E8EB" w14:textId="7A49E0D7">
      <w:pPr>
        <w:spacing w:after="0" w:line="276" w:lineRule="auto"/>
        <w:ind w:left="1416"/>
        <w:rPr>
          <w:i/>
        </w:rPr>
      </w:pPr>
      <w:r w:rsidRPr="547722C1">
        <w:rPr>
          <w:i/>
        </w:rPr>
        <w:t xml:space="preserve">ivaretatt. Et godt og trygt oppvekstmiljø innebærer blant annet de fysiske </w:t>
      </w:r>
    </w:p>
    <w:p w:rsidRPr="00DE5147" w:rsidR="00DE5147" w:rsidP="00EB42EB" w:rsidRDefault="00DE5147" w14:paraId="3CF6783A" w14:textId="7F4393CF">
      <w:pPr>
        <w:spacing w:after="0" w:line="276" w:lineRule="auto"/>
        <w:ind w:left="708" w:firstLine="708"/>
        <w:rPr>
          <w:i/>
        </w:rPr>
      </w:pPr>
      <w:r w:rsidRPr="547722C1">
        <w:rPr>
          <w:i/>
        </w:rPr>
        <w:t xml:space="preserve">forholdende i for eksempel nærmiljø, møteplasser, skole og barnehage, men </w:t>
      </w:r>
    </w:p>
    <w:p w:rsidR="00DE5147" w:rsidP="00EB42EB" w:rsidRDefault="00DE5147" w14:paraId="549BBAEA" w14:textId="5E8A6834">
      <w:pPr>
        <w:spacing w:after="0" w:line="276" w:lineRule="auto"/>
        <w:ind w:left="708" w:firstLine="708"/>
        <w:rPr>
          <w:i/>
        </w:rPr>
      </w:pPr>
      <w:r w:rsidRPr="547722C1">
        <w:rPr>
          <w:i/>
        </w:rPr>
        <w:t>også sosiale relasjoner med jevngamle og voksenpersoner.</w:t>
      </w:r>
    </w:p>
    <w:p w:rsidR="00E455A9" w:rsidP="547722C1" w:rsidRDefault="00E455A9" w14:paraId="07006ABE" w14:textId="77777777">
      <w:pPr>
        <w:spacing w:line="276" w:lineRule="auto"/>
        <w:ind w:left="2124"/>
      </w:pPr>
    </w:p>
    <w:p w:rsidR="00DE5147" w:rsidP="00EB42EB" w:rsidRDefault="00DE5147" w14:paraId="111D8501" w14:textId="77777777">
      <w:pPr>
        <w:spacing w:after="0" w:line="276" w:lineRule="auto"/>
        <w:ind w:left="708"/>
      </w:pPr>
      <w:r>
        <w:t xml:space="preserve">Forskriften om ordensreglement er et virkemiddel for å nå denne målsettingen. Alle i </w:t>
      </w:r>
    </w:p>
    <w:p w:rsidR="00DE5147" w:rsidP="00EB42EB" w:rsidRDefault="00DE5147" w14:paraId="34843A46" w14:textId="77777777">
      <w:pPr>
        <w:spacing w:after="0" w:line="276" w:lineRule="auto"/>
        <w:ind w:left="708"/>
      </w:pPr>
      <w:r>
        <w:t xml:space="preserve">skolesamfunnet skal få muligheten til å gjøre en god jobb. Forskriften tar utgangspunkt i at </w:t>
      </w:r>
    </w:p>
    <w:p w:rsidR="00DE5147" w:rsidP="00EB42EB" w:rsidRDefault="00DE5147" w14:paraId="4FBC7123" w14:textId="77777777">
      <w:pPr>
        <w:spacing w:after="0" w:line="276" w:lineRule="auto"/>
        <w:ind w:left="708"/>
      </w:pPr>
      <w:r>
        <w:t xml:space="preserve">skolen er til for elevene, og at elevene vil bruke sine positive ressurser til å bidra til å nå </w:t>
      </w:r>
    </w:p>
    <w:p w:rsidR="00DE5147" w:rsidP="00EB42EB" w:rsidRDefault="00DE5147" w14:paraId="0B4D202A" w14:textId="77777777">
      <w:pPr>
        <w:spacing w:after="0" w:line="276" w:lineRule="auto"/>
        <w:ind w:left="708"/>
      </w:pPr>
      <w:r>
        <w:t xml:space="preserve">målsettingen om et godt skolesamfunn for alle. </w:t>
      </w:r>
    </w:p>
    <w:p w:rsidR="00DE5147" w:rsidP="547722C1" w:rsidRDefault="00DE5147" w14:paraId="17BFA997" w14:textId="77777777">
      <w:pPr>
        <w:spacing w:line="276" w:lineRule="auto"/>
        <w:ind w:left="708"/>
      </w:pPr>
    </w:p>
    <w:p w:rsidRPr="00E455A9" w:rsidR="00DE5147" w:rsidP="547722C1" w:rsidRDefault="00DE5147" w14:paraId="28D79392" w14:textId="5CC54A49">
      <w:pPr>
        <w:spacing w:line="276" w:lineRule="auto"/>
        <w:ind w:left="708"/>
        <w:rPr>
          <w:i/>
        </w:rPr>
      </w:pPr>
      <w:r w:rsidRPr="547722C1">
        <w:rPr>
          <w:i/>
        </w:rPr>
        <w:t>§ 3 Virkeområde</w:t>
      </w:r>
    </w:p>
    <w:p w:rsidR="00DE5147" w:rsidP="00EB42EB" w:rsidRDefault="00DE5147" w14:paraId="7145173C" w14:textId="77777777">
      <w:pPr>
        <w:spacing w:after="0" w:line="276" w:lineRule="auto"/>
        <w:ind w:left="708"/>
      </w:pPr>
      <w:r>
        <w:t xml:space="preserve">Forskriften om ordensreglement omfatter alle kommunens grunnskoler. </w:t>
      </w:r>
    </w:p>
    <w:p w:rsidR="00DE5147" w:rsidP="00EB42EB" w:rsidRDefault="00DE5147" w14:paraId="029958C7" w14:textId="77777777">
      <w:pPr>
        <w:spacing w:after="0" w:line="276" w:lineRule="auto"/>
        <w:ind w:left="708"/>
      </w:pPr>
      <w:r>
        <w:t xml:space="preserve">Ordensreglementet gjelder for alle aktiviteter i skolens regi, uavhengig av sted. Reglementet </w:t>
      </w:r>
    </w:p>
    <w:p w:rsidR="00DE5147" w:rsidP="00EB42EB" w:rsidRDefault="00DE5147" w14:paraId="4FEF870F" w14:textId="77777777">
      <w:pPr>
        <w:spacing w:after="0" w:line="276" w:lineRule="auto"/>
        <w:ind w:left="708"/>
      </w:pPr>
      <w:r>
        <w:t xml:space="preserve">gjelder også for aktiviteter, hendelser som har direkte sammenheng med skolen som for </w:t>
      </w:r>
    </w:p>
    <w:p w:rsidR="00DE5147" w:rsidP="00EB42EB" w:rsidRDefault="00DE5147" w14:paraId="331D3035" w14:textId="77777777">
      <w:pPr>
        <w:spacing w:after="0" w:line="276" w:lineRule="auto"/>
        <w:ind w:left="708"/>
      </w:pPr>
      <w:r>
        <w:t xml:space="preserve">eksempel i forbindelse med bruk av læringsplattform og lignende løsninger og skoleveien. </w:t>
      </w:r>
    </w:p>
    <w:p w:rsidR="00DE5147" w:rsidP="00EB42EB" w:rsidRDefault="00DE5147" w14:paraId="01CF1F00" w14:textId="77777777">
      <w:pPr>
        <w:spacing w:after="0" w:line="276" w:lineRule="auto"/>
        <w:ind w:left="708"/>
      </w:pPr>
      <w:r>
        <w:t xml:space="preserve">I tillegg til forskriften skal den enkelte skole utarbeide sitt eget reglement for trivsel, orden og </w:t>
      </w:r>
    </w:p>
    <w:p w:rsidR="00DE5147" w:rsidP="00EB42EB" w:rsidRDefault="00DE5147" w14:paraId="01E4E9E4" w14:textId="77777777">
      <w:pPr>
        <w:spacing w:after="0" w:line="276" w:lineRule="auto"/>
        <w:ind w:left="708"/>
      </w:pPr>
      <w:r>
        <w:t xml:space="preserve">oppførsel. Dette reglementet skal ta utgangspunkt i lokale forhold og skal særlig sikre at </w:t>
      </w:r>
    </w:p>
    <w:p w:rsidR="00DE5147" w:rsidP="00EB42EB" w:rsidRDefault="00DE5147" w14:paraId="45ED8DB9" w14:textId="77777777">
      <w:pPr>
        <w:spacing w:after="0" w:line="276" w:lineRule="auto"/>
        <w:ind w:left="708"/>
      </w:pPr>
      <w:r>
        <w:t xml:space="preserve">skolen har rutiner og prosedyrer for å ivareta elevenes psykososiale skolemiljø. </w:t>
      </w:r>
    </w:p>
    <w:p w:rsidR="00DE5147" w:rsidP="00EB42EB" w:rsidRDefault="00DE5147" w14:paraId="4562BE08" w14:textId="77777777">
      <w:pPr>
        <w:spacing w:after="0" w:line="276" w:lineRule="auto"/>
        <w:ind w:left="708"/>
      </w:pPr>
      <w:r>
        <w:t xml:space="preserve">Den kommunale forskriften kan ikke fravikes. </w:t>
      </w:r>
    </w:p>
    <w:p w:rsidR="00DE5147" w:rsidP="00EB42EB" w:rsidRDefault="00DE5147" w14:paraId="78210435" w14:textId="77777777">
      <w:pPr>
        <w:spacing w:after="0" w:line="276" w:lineRule="auto"/>
        <w:ind w:left="708"/>
      </w:pPr>
      <w:r>
        <w:t xml:space="preserve">Regler og sanksjoner som </w:t>
      </w:r>
      <w:proofErr w:type="gramStart"/>
      <w:r>
        <w:t>fremgår</w:t>
      </w:r>
      <w:proofErr w:type="gramEnd"/>
      <w:r>
        <w:t xml:space="preserve"> av opplæringsloven og forskrift til opplæringsloven er </w:t>
      </w:r>
    </w:p>
    <w:p w:rsidR="00DE5147" w:rsidP="00EB42EB" w:rsidRDefault="00DE5147" w14:paraId="25AB5426" w14:textId="77777777">
      <w:pPr>
        <w:spacing w:line="276" w:lineRule="auto"/>
        <w:ind w:left="708"/>
      </w:pPr>
      <w:r>
        <w:t xml:space="preserve">normalt ikke gjentatt i ordensreglementet. </w:t>
      </w:r>
    </w:p>
    <w:p w:rsidR="00DE5147" w:rsidP="547722C1" w:rsidRDefault="00DE5147" w14:paraId="72097F27" w14:textId="77777777">
      <w:pPr>
        <w:spacing w:line="276" w:lineRule="auto"/>
      </w:pPr>
    </w:p>
    <w:p w:rsidRPr="00E455A9" w:rsidR="00DE5147" w:rsidP="547722C1" w:rsidRDefault="00DE5147" w14:paraId="38C8090D" w14:textId="2ED9BBE1">
      <w:pPr>
        <w:spacing w:line="276" w:lineRule="auto"/>
        <w:rPr>
          <w:i/>
        </w:rPr>
      </w:pPr>
      <w:r w:rsidRPr="547722C1">
        <w:rPr>
          <w:i/>
        </w:rPr>
        <w:t>II. Regler og sanksjoner</w:t>
      </w:r>
    </w:p>
    <w:p w:rsidRPr="00E455A9" w:rsidR="00DE5147" w:rsidP="547722C1" w:rsidRDefault="00DE5147" w14:paraId="0669E93C" w14:textId="77777777">
      <w:pPr>
        <w:spacing w:line="276" w:lineRule="auto"/>
        <w:rPr>
          <w:i/>
        </w:rPr>
      </w:pPr>
    </w:p>
    <w:p w:rsidRPr="00E455A9" w:rsidR="00DE5147" w:rsidP="547722C1" w:rsidRDefault="00DE5147" w14:paraId="6D1009FE" w14:textId="715FE1E4">
      <w:pPr>
        <w:spacing w:line="276" w:lineRule="auto"/>
        <w:ind w:left="708"/>
        <w:rPr>
          <w:i/>
        </w:rPr>
      </w:pPr>
      <w:r w:rsidRPr="547722C1">
        <w:rPr>
          <w:i/>
        </w:rPr>
        <w:lastRenderedPageBreak/>
        <w:t>§ 4 Regler for orden og oppførsel</w:t>
      </w:r>
    </w:p>
    <w:p w:rsidR="00DE5147" w:rsidP="547722C1" w:rsidRDefault="00DE5147" w14:paraId="649218B1" w14:textId="77777777">
      <w:pPr>
        <w:spacing w:line="276" w:lineRule="auto"/>
        <w:ind w:left="708"/>
      </w:pPr>
      <w:r>
        <w:t xml:space="preserve">Oppførsel </w:t>
      </w:r>
    </w:p>
    <w:p w:rsidR="00DE5147" w:rsidP="00931D1A" w:rsidRDefault="00DE5147" w14:paraId="0B73F1B9" w14:textId="77777777">
      <w:pPr>
        <w:pStyle w:val="Listeavsnitt"/>
        <w:numPr>
          <w:ilvl w:val="0"/>
          <w:numId w:val="5"/>
        </w:numPr>
        <w:spacing w:line="276" w:lineRule="auto"/>
      </w:pPr>
      <w:r>
        <w:t xml:space="preserve">Vær høflig og vis hensyn og respekt for andre </w:t>
      </w:r>
    </w:p>
    <w:p w:rsidR="00DE5147" w:rsidP="00931D1A" w:rsidRDefault="00DE5147" w14:paraId="1722FE04" w14:textId="77777777">
      <w:pPr>
        <w:pStyle w:val="Listeavsnitt"/>
        <w:numPr>
          <w:ilvl w:val="0"/>
          <w:numId w:val="5"/>
        </w:numPr>
        <w:spacing w:line="276" w:lineRule="auto"/>
      </w:pPr>
      <w:r>
        <w:t xml:space="preserve">Hold arbeidsro og vis respekt for undervisningen </w:t>
      </w:r>
    </w:p>
    <w:p w:rsidR="00DE5147" w:rsidP="00931D1A" w:rsidRDefault="00DE5147" w14:paraId="1479A1C2" w14:textId="77777777">
      <w:pPr>
        <w:pStyle w:val="Listeavsnitt"/>
        <w:numPr>
          <w:ilvl w:val="0"/>
          <w:numId w:val="5"/>
        </w:numPr>
        <w:spacing w:line="276" w:lineRule="auto"/>
      </w:pPr>
      <w:r>
        <w:t xml:space="preserve">Oppfør deg slik at det ikke går ut over egen eller andres sikkerhet </w:t>
      </w:r>
    </w:p>
    <w:p w:rsidR="00DE5147" w:rsidP="00931D1A" w:rsidRDefault="00DE5147" w14:paraId="7A223647" w14:textId="77777777">
      <w:pPr>
        <w:pStyle w:val="Listeavsnitt"/>
        <w:numPr>
          <w:ilvl w:val="0"/>
          <w:numId w:val="5"/>
        </w:numPr>
        <w:spacing w:line="276" w:lineRule="auto"/>
      </w:pPr>
      <w:r>
        <w:t xml:space="preserve">Mobbing, plaging og voldelig atferd aksepteres ikke </w:t>
      </w:r>
    </w:p>
    <w:p w:rsidR="00DE5147" w:rsidP="00931D1A" w:rsidRDefault="00DE5147" w14:paraId="6FB2264D" w14:textId="7F24FD15">
      <w:pPr>
        <w:pStyle w:val="Listeavsnitt"/>
        <w:numPr>
          <w:ilvl w:val="0"/>
          <w:numId w:val="5"/>
        </w:numPr>
        <w:spacing w:line="276" w:lineRule="auto"/>
        <w:rPr/>
      </w:pPr>
      <w:r w:rsidR="00DE5147">
        <w:rPr/>
        <w:t>Vis godt nettvett. Mobiltelefoner</w:t>
      </w:r>
      <w:r w:rsidR="1D7DB1D1">
        <w:rPr/>
        <w:t xml:space="preserve"> og</w:t>
      </w:r>
      <w:r w:rsidR="00DE5147">
        <w:rPr/>
        <w:t xml:space="preserve"> mobilklokker </w:t>
      </w:r>
      <w:r w:rsidR="2A545701">
        <w:rPr/>
        <w:t xml:space="preserve">skal </w:t>
      </w:r>
      <w:r w:rsidR="2A545701">
        <w:rPr/>
        <w:t xml:space="preserve">ikke benyttes i skoletiden. </w:t>
      </w:r>
      <w:r w:rsidR="1CFC1620">
        <w:rPr/>
        <w:t xml:space="preserve">Unntak fra dette reguleres av den enkelte skole. </w:t>
      </w:r>
      <w:r w:rsidR="2A545701">
        <w:rPr/>
        <w:t>A</w:t>
      </w:r>
      <w:r w:rsidR="00DE5147">
        <w:rPr/>
        <w:t xml:space="preserve">nnet elektronisk utstyr må brukes slik at det ikke virker forstyrrende på opplæringen, ulovlig eller krenkende overfor medmennesker (snikopptak av lyd, </w:t>
      </w:r>
      <w:r w:rsidR="00DE5147">
        <w:rPr/>
        <w:t>bilde,</w:t>
      </w:r>
      <w:r w:rsidR="00DE5147">
        <w:rPr/>
        <w:t xml:space="preserve"> video).</w:t>
      </w:r>
    </w:p>
    <w:p w:rsidR="00DE5147" w:rsidP="00931D1A" w:rsidRDefault="00DE5147" w14:paraId="027DB663" w14:textId="77777777">
      <w:pPr>
        <w:pStyle w:val="Listeavsnitt"/>
        <w:numPr>
          <w:ilvl w:val="0"/>
          <w:numId w:val="5"/>
        </w:numPr>
        <w:spacing w:line="276" w:lineRule="auto"/>
      </w:pPr>
      <w:r>
        <w:t xml:space="preserve">Bruk og oppbevaring av rusmidler og tobakk er forbudt </w:t>
      </w:r>
    </w:p>
    <w:p w:rsidR="00DE5147" w:rsidP="00931D1A" w:rsidRDefault="00DE5147" w14:paraId="613470A5" w14:textId="77777777">
      <w:pPr>
        <w:pStyle w:val="Listeavsnitt"/>
        <w:numPr>
          <w:ilvl w:val="0"/>
          <w:numId w:val="5"/>
        </w:numPr>
        <w:spacing w:line="276" w:lineRule="auto"/>
      </w:pPr>
      <w:r>
        <w:t xml:space="preserve">Vis forsiktighet i trafikken </w:t>
      </w:r>
    </w:p>
    <w:p w:rsidR="00DE5147" w:rsidP="00931D1A" w:rsidRDefault="00DE5147" w14:paraId="41770954" w14:textId="79DDE893">
      <w:pPr>
        <w:pStyle w:val="Listeavsnitt"/>
        <w:numPr>
          <w:ilvl w:val="0"/>
          <w:numId w:val="5"/>
        </w:numPr>
        <w:spacing w:line="276" w:lineRule="auto"/>
      </w:pPr>
      <w:r>
        <w:t xml:space="preserve">Kniver og andre farlige gjenstander skal ikke tas med eller oppbevares på skolen uten tillatelse </w:t>
      </w:r>
    </w:p>
    <w:p w:rsidR="00DE5147" w:rsidP="547722C1" w:rsidRDefault="00DE5147" w14:paraId="39AB2147" w14:textId="77777777">
      <w:pPr>
        <w:spacing w:line="276" w:lineRule="auto"/>
        <w:ind w:left="708"/>
      </w:pPr>
    </w:p>
    <w:p w:rsidR="00DE5147" w:rsidP="547722C1" w:rsidRDefault="00DE5147" w14:paraId="540668D1" w14:textId="77777777">
      <w:pPr>
        <w:spacing w:line="276" w:lineRule="auto"/>
        <w:ind w:left="708"/>
      </w:pPr>
      <w:r>
        <w:t xml:space="preserve">Orden </w:t>
      </w:r>
    </w:p>
    <w:p w:rsidR="00DE5147" w:rsidP="547722C1" w:rsidRDefault="00DE5147" w14:paraId="146DF433" w14:textId="77777777">
      <w:pPr>
        <w:pStyle w:val="Listeavsnitt"/>
        <w:numPr>
          <w:ilvl w:val="0"/>
          <w:numId w:val="1"/>
        </w:numPr>
        <w:spacing w:line="276" w:lineRule="auto"/>
      </w:pPr>
      <w:r>
        <w:t xml:space="preserve">Møt presis og godt forberedt. Ha gode arbeidsvaner og god innsats </w:t>
      </w:r>
    </w:p>
    <w:p w:rsidR="00DE5147" w:rsidP="547722C1" w:rsidRDefault="00DE5147" w14:paraId="75BF6829" w14:textId="77777777">
      <w:pPr>
        <w:pStyle w:val="Listeavsnitt"/>
        <w:numPr>
          <w:ilvl w:val="0"/>
          <w:numId w:val="1"/>
        </w:numPr>
        <w:spacing w:line="276" w:lineRule="auto"/>
      </w:pPr>
      <w:r>
        <w:t xml:space="preserve">Vis renslighet </w:t>
      </w:r>
    </w:p>
    <w:p w:rsidR="00DE5147" w:rsidP="547722C1" w:rsidRDefault="00DE5147" w14:paraId="6802C7C5" w14:textId="77777777">
      <w:pPr>
        <w:pStyle w:val="Listeavsnitt"/>
        <w:numPr>
          <w:ilvl w:val="0"/>
          <w:numId w:val="1"/>
        </w:numPr>
        <w:spacing w:line="276" w:lineRule="auto"/>
      </w:pPr>
      <w:r>
        <w:t xml:space="preserve">Hold det rent og ryddig. Ta godt vare på alt som tilhører skolen både ute og inne </w:t>
      </w:r>
    </w:p>
    <w:p w:rsidR="00DE5147" w:rsidP="547722C1" w:rsidRDefault="00DE5147" w14:paraId="6163833D" w14:textId="11AA1867">
      <w:pPr>
        <w:pStyle w:val="Listeavsnitt"/>
        <w:numPr>
          <w:ilvl w:val="0"/>
          <w:numId w:val="1"/>
        </w:numPr>
        <w:spacing w:line="276" w:lineRule="auto"/>
      </w:pPr>
      <w:r>
        <w:t xml:space="preserve">Det skal leveres skriftlig melding ved fravær. Permisjon søkes på forhånd </w:t>
      </w:r>
      <w:r w:rsidR="2A7BEB37">
        <w:t xml:space="preserve">i henhold til Forskrift om </w:t>
      </w:r>
      <w:r w:rsidR="2C8ADEF9">
        <w:t>elev</w:t>
      </w:r>
      <w:r w:rsidR="2A7BEB37">
        <w:t>permisjon</w:t>
      </w:r>
    </w:p>
    <w:p w:rsidR="00DE5147" w:rsidP="547722C1" w:rsidRDefault="00DE5147" w14:paraId="7C966569" w14:textId="47FD744D">
      <w:pPr>
        <w:pStyle w:val="Listeavsnitt"/>
        <w:numPr>
          <w:ilvl w:val="0"/>
          <w:numId w:val="1"/>
        </w:numPr>
        <w:spacing w:line="276" w:lineRule="auto"/>
      </w:pPr>
      <w:r>
        <w:t xml:space="preserve">Du skal ha tillatelse for kunne forlate skolens område i skoletiden </w:t>
      </w:r>
    </w:p>
    <w:p w:rsidR="00DE5147" w:rsidP="547722C1" w:rsidRDefault="00DE5147" w14:paraId="65A783DB" w14:textId="77777777">
      <w:pPr>
        <w:pStyle w:val="Listeavsnitt"/>
        <w:spacing w:line="276" w:lineRule="auto"/>
        <w:ind w:left="1068"/>
      </w:pPr>
    </w:p>
    <w:p w:rsidR="00E455A9" w:rsidP="547722C1" w:rsidRDefault="00E455A9" w14:paraId="6F99FD89" w14:textId="77777777">
      <w:pPr>
        <w:pStyle w:val="Listeavsnitt"/>
        <w:spacing w:line="276" w:lineRule="auto"/>
        <w:ind w:left="1068"/>
      </w:pPr>
    </w:p>
    <w:p w:rsidRPr="00E455A9" w:rsidR="00DE5147" w:rsidP="547722C1" w:rsidRDefault="00DE5147" w14:paraId="6F2CB4A9" w14:textId="7ED3A38C">
      <w:pPr>
        <w:spacing w:line="276" w:lineRule="auto"/>
        <w:ind w:firstLine="708"/>
        <w:rPr>
          <w:i/>
        </w:rPr>
      </w:pPr>
      <w:r w:rsidRPr="547722C1">
        <w:rPr>
          <w:i/>
        </w:rPr>
        <w:t>§ 5 Tiltak ved brudd på felles og lokale ordensregler</w:t>
      </w:r>
    </w:p>
    <w:p w:rsidR="00DE5147" w:rsidP="547722C1" w:rsidRDefault="00DE5147" w14:paraId="211BB221" w14:textId="77777777">
      <w:pPr>
        <w:spacing w:line="276" w:lineRule="auto"/>
        <w:ind w:left="708"/>
      </w:pPr>
      <w:r>
        <w:t xml:space="preserve">Følgende tiltak kan iverksettes ved brudd: </w:t>
      </w:r>
    </w:p>
    <w:p w:rsidR="00DE5147" w:rsidP="547722C1" w:rsidRDefault="00DE5147" w14:paraId="280E6F8E" w14:textId="77777777">
      <w:pPr>
        <w:pStyle w:val="Listeavsnitt"/>
        <w:numPr>
          <w:ilvl w:val="0"/>
          <w:numId w:val="2"/>
        </w:numPr>
        <w:spacing w:line="276" w:lineRule="auto"/>
        <w:ind w:left="1068"/>
      </w:pPr>
      <w:r>
        <w:t xml:space="preserve">Tilsnakk, samtale, veiledning </w:t>
      </w:r>
    </w:p>
    <w:p w:rsidR="00DE5147" w:rsidP="547722C1" w:rsidRDefault="00DE5147" w14:paraId="177196E7" w14:textId="77777777">
      <w:pPr>
        <w:pStyle w:val="Listeavsnitt"/>
        <w:numPr>
          <w:ilvl w:val="0"/>
          <w:numId w:val="2"/>
        </w:numPr>
        <w:spacing w:line="276" w:lineRule="auto"/>
        <w:ind w:left="1068"/>
      </w:pPr>
      <w:r>
        <w:t xml:space="preserve">Muntlig eller skriftlig melding </w:t>
      </w:r>
    </w:p>
    <w:p w:rsidR="00DE5147" w:rsidP="547722C1" w:rsidRDefault="00DE5147" w14:paraId="56FD4606" w14:textId="77777777">
      <w:pPr>
        <w:pStyle w:val="Listeavsnitt"/>
        <w:numPr>
          <w:ilvl w:val="0"/>
          <w:numId w:val="2"/>
        </w:numPr>
        <w:spacing w:line="276" w:lineRule="auto"/>
        <w:ind w:left="1068"/>
      </w:pPr>
      <w:r>
        <w:t xml:space="preserve">Kontakt med hjemmet og involvering av de foresatte </w:t>
      </w:r>
    </w:p>
    <w:p w:rsidR="00DE5147" w:rsidP="547722C1" w:rsidRDefault="00DE5147" w14:paraId="092EF815" w14:textId="5D105798">
      <w:pPr>
        <w:pStyle w:val="Listeavsnitt"/>
        <w:numPr>
          <w:ilvl w:val="0"/>
          <w:numId w:val="2"/>
        </w:numPr>
        <w:spacing w:line="276" w:lineRule="auto"/>
        <w:ind w:left="1068"/>
      </w:pPr>
      <w:r>
        <w:t xml:space="preserve">Pålegg om oppgaver for å rette opp skade som er påført skolens eiendom eller </w:t>
      </w:r>
    </w:p>
    <w:p w:rsidR="00DE5147" w:rsidP="547722C1" w:rsidRDefault="00DE5147" w14:paraId="63EFCDE0" w14:textId="77777777">
      <w:pPr>
        <w:pStyle w:val="Listeavsnitt"/>
        <w:spacing w:line="276" w:lineRule="auto"/>
        <w:ind w:left="1068"/>
      </w:pPr>
      <w:r>
        <w:t xml:space="preserve">eiendeler (rydde søppel, vaske gulv, fjerne tagging o.l.) </w:t>
      </w:r>
    </w:p>
    <w:p w:rsidR="00DE5147" w:rsidP="547722C1" w:rsidRDefault="00DE5147" w14:paraId="29A25A2B" w14:textId="77777777">
      <w:pPr>
        <w:pStyle w:val="Listeavsnitt"/>
        <w:numPr>
          <w:ilvl w:val="0"/>
          <w:numId w:val="2"/>
        </w:numPr>
        <w:spacing w:line="276" w:lineRule="auto"/>
        <w:ind w:left="1068"/>
      </w:pPr>
      <w:r>
        <w:t xml:space="preserve">Ansvarliggjøring i form av erstatning </w:t>
      </w:r>
    </w:p>
    <w:p w:rsidR="00DE5147" w:rsidP="547722C1" w:rsidRDefault="00DE5147" w14:paraId="7B0FA4E0" w14:textId="14D0CF03">
      <w:pPr>
        <w:pStyle w:val="Listeavsnitt"/>
        <w:numPr>
          <w:ilvl w:val="0"/>
          <w:numId w:val="2"/>
        </w:numPr>
        <w:spacing w:line="276" w:lineRule="auto"/>
        <w:ind w:left="1068"/>
      </w:pPr>
      <w:r>
        <w:t xml:space="preserve">Pålegging av tilstedeværelse på skolen før eller etter skoletid i forbindelse med samtaler </w:t>
      </w:r>
    </w:p>
    <w:p w:rsidR="00DE5147" w:rsidP="547722C1" w:rsidRDefault="00DE5147" w14:paraId="2A0449BA" w14:textId="77777777">
      <w:pPr>
        <w:pStyle w:val="Listeavsnitt"/>
        <w:spacing w:line="276" w:lineRule="auto"/>
        <w:ind w:left="1068"/>
      </w:pPr>
      <w:r>
        <w:t xml:space="preserve">med lærer/rektor og/eller utføring av pålagte oppgaver </w:t>
      </w:r>
    </w:p>
    <w:p w:rsidR="00DE5147" w:rsidP="547722C1" w:rsidRDefault="00DE5147" w14:paraId="6C094F45" w14:textId="11871818">
      <w:pPr>
        <w:pStyle w:val="Listeavsnitt"/>
        <w:numPr>
          <w:ilvl w:val="0"/>
          <w:numId w:val="2"/>
        </w:numPr>
        <w:spacing w:line="276" w:lineRule="auto"/>
        <w:ind w:left="1068"/>
      </w:pPr>
      <w:r>
        <w:t xml:space="preserve">Beslaglegning av ulovlige gjenstander </w:t>
      </w:r>
    </w:p>
    <w:p w:rsidR="00DE5147" w:rsidP="547722C1" w:rsidRDefault="00DE5147" w14:paraId="3C330B18" w14:textId="176E0CAA">
      <w:pPr>
        <w:pStyle w:val="Listeavsnitt"/>
        <w:numPr>
          <w:ilvl w:val="0"/>
          <w:numId w:val="2"/>
        </w:numPr>
        <w:spacing w:line="276" w:lineRule="auto"/>
        <w:ind w:left="1068"/>
      </w:pPr>
      <w:r>
        <w:t xml:space="preserve">Nedsatt karakter i orden og oppførsel benyttes på ungdomstrinnet </w:t>
      </w:r>
    </w:p>
    <w:p w:rsidR="00DE5147" w:rsidP="547722C1" w:rsidRDefault="00DE5147" w14:paraId="0803DA98" w14:textId="7B51BD96">
      <w:pPr>
        <w:pStyle w:val="Listeavsnitt"/>
        <w:numPr>
          <w:ilvl w:val="0"/>
          <w:numId w:val="2"/>
        </w:numPr>
        <w:spacing w:line="276" w:lineRule="auto"/>
        <w:ind w:left="1068"/>
      </w:pPr>
      <w:r>
        <w:t>Etter rektors avgjørelse og ved alvorlige regelbrudd bortvisning i tråd med forskrift til</w:t>
      </w:r>
      <w:r w:rsidR="00E455A9">
        <w:t xml:space="preserve"> </w:t>
      </w:r>
      <w:r>
        <w:t xml:space="preserve">opplæringsloven </w:t>
      </w:r>
    </w:p>
    <w:p w:rsidR="00DE5147" w:rsidP="547722C1" w:rsidRDefault="00DE5147" w14:paraId="16E59CF6" w14:textId="30F0AF4F">
      <w:pPr>
        <w:pStyle w:val="Listeavsnitt"/>
        <w:numPr>
          <w:ilvl w:val="0"/>
          <w:numId w:val="2"/>
        </w:numPr>
        <w:spacing w:line="276" w:lineRule="auto"/>
        <w:ind w:left="1068"/>
      </w:pPr>
      <w:r>
        <w:t xml:space="preserve">Permanent eller midlertidig bytte av læringsarena </w:t>
      </w:r>
    </w:p>
    <w:p w:rsidR="00DE5147" w:rsidP="547722C1" w:rsidRDefault="00DE5147" w14:paraId="01C35580" w14:textId="0DB3D981">
      <w:pPr>
        <w:pStyle w:val="Listeavsnitt"/>
        <w:numPr>
          <w:ilvl w:val="0"/>
          <w:numId w:val="2"/>
        </w:numPr>
        <w:spacing w:line="276" w:lineRule="auto"/>
        <w:ind w:left="1068"/>
      </w:pPr>
      <w:r>
        <w:t xml:space="preserve">Anmeldelse av straffbare forhold og samarbeid med politi </w:t>
      </w:r>
    </w:p>
    <w:p w:rsidR="00DE5147" w:rsidP="547722C1" w:rsidRDefault="00DE5147" w14:paraId="31B0E080" w14:textId="6D5492D0">
      <w:pPr>
        <w:pStyle w:val="Listeavsnitt"/>
        <w:numPr>
          <w:ilvl w:val="0"/>
          <w:numId w:val="2"/>
        </w:numPr>
        <w:spacing w:line="276" w:lineRule="auto"/>
        <w:ind w:left="1068"/>
        <w:rPr/>
      </w:pPr>
      <w:r w:rsidR="00DE5147">
        <w:rPr/>
        <w:t>Juks eller forsøk på juks får konsekvenser for vurdering/ karakter i orden. Har eleven jukset i en prøvesituasjon, vil prøven bli annullert</w:t>
      </w:r>
      <w:r w:rsidR="75537DB5">
        <w:rPr/>
        <w:t xml:space="preserve">. </w:t>
      </w:r>
      <w:r w:rsidRPr="14BA3510" w:rsidR="52EDC460">
        <w:rPr>
          <w:noProof w:val="0"/>
          <w:lang w:val="nb-NO"/>
        </w:rPr>
        <w:t>Juks er også når eleven leverer eller presenterer et oppgavesvar som helt eller delvis er produsert av kunstig intelligens, og presenterer det som sitt eget arbeid. Læreren skal kun vurdere elevens eget arbeid.</w:t>
      </w:r>
    </w:p>
    <w:p w:rsidR="00DE5147" w:rsidP="547722C1" w:rsidRDefault="00DE5147" w14:paraId="69A15588" w14:textId="4AF41DEA">
      <w:pPr>
        <w:spacing w:line="276" w:lineRule="auto"/>
        <w:ind w:left="708"/>
      </w:pPr>
      <w:proofErr w:type="gramStart"/>
      <w:r>
        <w:t>For øvrig</w:t>
      </w:r>
      <w:proofErr w:type="gramEnd"/>
      <w:r>
        <w:t xml:space="preserve"> vises det til forskrift til opplæringsloven når det gjelder fusk ved eksamen. </w:t>
      </w:r>
    </w:p>
    <w:p w:rsidR="00DE5147" w:rsidP="547722C1" w:rsidRDefault="00DE5147" w14:paraId="2B7FBB56" w14:textId="77777777">
      <w:pPr>
        <w:spacing w:line="276" w:lineRule="auto"/>
        <w:rPr>
          <w:i/>
        </w:rPr>
      </w:pPr>
    </w:p>
    <w:p w:rsidRPr="00E455A9" w:rsidR="00DE5147" w:rsidP="547722C1" w:rsidRDefault="00DE5147" w14:paraId="6D5B23BC" w14:textId="752870E3">
      <w:pPr>
        <w:spacing w:line="276" w:lineRule="auto"/>
        <w:rPr>
          <w:i/>
        </w:rPr>
      </w:pPr>
      <w:r w:rsidRPr="547722C1">
        <w:rPr>
          <w:i/>
        </w:rPr>
        <w:t>III. Saksbehandling</w:t>
      </w:r>
    </w:p>
    <w:p w:rsidRPr="00E455A9" w:rsidR="00DE5147" w:rsidP="547722C1" w:rsidRDefault="00DE5147" w14:paraId="3E8B7668" w14:textId="77777777">
      <w:pPr>
        <w:spacing w:line="276" w:lineRule="auto"/>
        <w:rPr>
          <w:i/>
        </w:rPr>
      </w:pPr>
    </w:p>
    <w:p w:rsidRPr="00E455A9" w:rsidR="00DE5147" w:rsidP="547722C1" w:rsidRDefault="00DE5147" w14:paraId="5C76E1A0" w14:textId="5E42AA48">
      <w:pPr>
        <w:spacing w:line="276" w:lineRule="auto"/>
        <w:rPr>
          <w:i/>
        </w:rPr>
      </w:pPr>
      <w:r w:rsidRPr="547722C1">
        <w:rPr>
          <w:i/>
        </w:rPr>
        <w:t>§ 6 Saksbehandling</w:t>
      </w:r>
    </w:p>
    <w:p w:rsidR="00DE5147" w:rsidP="547722C1" w:rsidRDefault="00DE5147" w14:paraId="62C3B894" w14:textId="28CF21E5">
      <w:pPr>
        <w:spacing w:line="276" w:lineRule="auto"/>
        <w:ind w:left="708"/>
      </w:pPr>
      <w:r>
        <w:t>Behandlingen i brudd på ordensreglementet følger reglene i opplæringslovens, samt saksbehandlingsreglene i forvaltningslovens (</w:t>
      </w:r>
      <w:proofErr w:type="spellStart"/>
      <w:r>
        <w:t>fvl</w:t>
      </w:r>
      <w:proofErr w:type="spellEnd"/>
      <w:r>
        <w:t xml:space="preserve">) herunder </w:t>
      </w:r>
      <w:proofErr w:type="spellStart"/>
      <w:r>
        <w:t>kap</w:t>
      </w:r>
      <w:proofErr w:type="spellEnd"/>
      <w:r>
        <w:t xml:space="preserve"> III - </w:t>
      </w:r>
      <w:proofErr w:type="spellStart"/>
      <w:r>
        <w:t>kap</w:t>
      </w:r>
      <w:proofErr w:type="spellEnd"/>
      <w:r>
        <w:t xml:space="preserve"> VI om enkeltvedtak. Enkeltvedtak er en avgjørelse som treffes under utøving av offentlig myndighet (her: rektor), og som er bestemmende for rettighetene eller pliktene til en eller flere bestemte private personer (her: elever). </w:t>
      </w:r>
    </w:p>
    <w:p w:rsidR="00DE5147" w:rsidP="547722C1" w:rsidRDefault="00DE5147" w14:paraId="0186F424" w14:textId="6DF3926C">
      <w:pPr>
        <w:spacing w:line="276" w:lineRule="auto"/>
        <w:ind w:left="708"/>
      </w:pPr>
      <w:r>
        <w:t>Ved avgjørelser som ikke er enkeltvedtak skal som hovedregel følgende</w:t>
      </w:r>
      <w:r w:rsidR="00E455A9">
        <w:t xml:space="preserve"> </w:t>
      </w:r>
      <w:r>
        <w:t>s</w:t>
      </w:r>
      <w:r w:rsidR="4E858F02">
        <w:t>aks</w:t>
      </w:r>
      <w:r>
        <w:t>behandlingsregler gjelde:</w:t>
      </w:r>
    </w:p>
    <w:p w:rsidR="00DE5147" w:rsidP="547722C1" w:rsidRDefault="00DE5147" w14:paraId="3150C0D3" w14:textId="77777777">
      <w:pPr>
        <w:spacing w:line="276" w:lineRule="auto"/>
      </w:pPr>
      <w:r>
        <w:t xml:space="preserve"> </w:t>
      </w:r>
    </w:p>
    <w:p w:rsidR="00DE5147" w:rsidP="547722C1" w:rsidRDefault="00DE5147" w14:paraId="02023DE4" w14:textId="621BA0BF">
      <w:pPr>
        <w:pStyle w:val="Listeavsnitt"/>
        <w:numPr>
          <w:ilvl w:val="0"/>
          <w:numId w:val="3"/>
        </w:numPr>
        <w:spacing w:line="276" w:lineRule="auto"/>
        <w:ind w:left="1068"/>
      </w:pPr>
      <w:r>
        <w:t xml:space="preserve">Skolen plikter å påse at saken er så godt opplyst som mulig, og avgjørelsen skal treffes på </w:t>
      </w:r>
    </w:p>
    <w:p w:rsidR="00DE5147" w:rsidP="547722C1" w:rsidRDefault="00DE5147" w14:paraId="2B0D0DA3" w14:textId="77777777">
      <w:pPr>
        <w:pStyle w:val="Listeavsnitt"/>
        <w:spacing w:line="276" w:lineRule="auto"/>
        <w:ind w:left="1068"/>
      </w:pPr>
      <w:r>
        <w:t xml:space="preserve">et grunnlag som er forsvarlig etter sakens art og karakter. </w:t>
      </w:r>
    </w:p>
    <w:p w:rsidR="00DE5147" w:rsidP="547722C1" w:rsidRDefault="00DE5147" w14:paraId="2ED0F215" w14:textId="6A55D3F0">
      <w:pPr>
        <w:pStyle w:val="Listeavsnitt"/>
        <w:numPr>
          <w:ilvl w:val="0"/>
          <w:numId w:val="3"/>
        </w:numPr>
        <w:spacing w:line="276" w:lineRule="auto"/>
        <w:ind w:left="1068"/>
      </w:pPr>
      <w:r>
        <w:t xml:space="preserve">Eleven skal varsles og forelegges relevante opplysninger i saken med mulighet til å uttale </w:t>
      </w:r>
    </w:p>
    <w:p w:rsidR="00DE5147" w:rsidP="547722C1" w:rsidRDefault="00DE5147" w14:paraId="20E3E9E2" w14:textId="77777777">
      <w:pPr>
        <w:pStyle w:val="Listeavsnitt"/>
        <w:spacing w:line="276" w:lineRule="auto"/>
        <w:ind w:left="1068"/>
      </w:pPr>
      <w:r>
        <w:t xml:space="preserve">seg før avgjørelsen treffes. </w:t>
      </w:r>
    </w:p>
    <w:p w:rsidR="00DE5147" w:rsidP="547722C1" w:rsidRDefault="00DE5147" w14:paraId="6290418D" w14:textId="3BEBEE1A">
      <w:pPr>
        <w:pStyle w:val="Listeavsnitt"/>
        <w:numPr>
          <w:ilvl w:val="0"/>
          <w:numId w:val="3"/>
        </w:numPr>
        <w:spacing w:line="276" w:lineRule="auto"/>
        <w:ind w:left="1068"/>
      </w:pPr>
      <w:r>
        <w:t xml:space="preserve">I alvorlige saker skal foresatte kontaktes. Varselet kan gis muntlig, men ved avgjørelser av </w:t>
      </w:r>
    </w:p>
    <w:p w:rsidR="00DE5147" w:rsidP="547722C1" w:rsidRDefault="00DE5147" w14:paraId="532FBA7E" w14:textId="77777777">
      <w:pPr>
        <w:pStyle w:val="Listeavsnitt"/>
        <w:spacing w:line="276" w:lineRule="auto"/>
        <w:ind w:left="1068"/>
      </w:pPr>
      <w:r>
        <w:t xml:space="preserve">særlig betydning bør begrunnelsen normalt gis skriftlig. </w:t>
      </w:r>
    </w:p>
    <w:p w:rsidR="00DE5147" w:rsidP="547722C1" w:rsidRDefault="00DE5147" w14:paraId="69124418" w14:textId="3AD7A5C1">
      <w:pPr>
        <w:pStyle w:val="Listeavsnitt"/>
        <w:numPr>
          <w:ilvl w:val="0"/>
          <w:numId w:val="3"/>
        </w:numPr>
        <w:spacing w:line="276" w:lineRule="auto"/>
        <w:ind w:left="1068"/>
      </w:pPr>
      <w:r>
        <w:t xml:space="preserve">Alle avgjørelser skal begrunnes. Begrunnelsen skal gis samtidig med underretning om </w:t>
      </w:r>
    </w:p>
    <w:p w:rsidR="00DE5147" w:rsidP="547722C1" w:rsidRDefault="00DE5147" w14:paraId="7CCB4221" w14:textId="77777777">
      <w:pPr>
        <w:pStyle w:val="Listeavsnitt"/>
        <w:spacing w:line="276" w:lineRule="auto"/>
        <w:ind w:left="1068"/>
      </w:pPr>
      <w:r>
        <w:t xml:space="preserve">avgjørelsen til eleven, med mindre særskilte forhold vanskeliggjør dette. Begrunnelsen </w:t>
      </w:r>
    </w:p>
    <w:p w:rsidR="00DE5147" w:rsidP="547722C1" w:rsidRDefault="00DE5147" w14:paraId="1CB4DE08" w14:textId="77777777">
      <w:pPr>
        <w:pStyle w:val="Listeavsnitt"/>
        <w:spacing w:line="276" w:lineRule="auto"/>
        <w:ind w:left="1068"/>
      </w:pPr>
      <w:r>
        <w:t xml:space="preserve">kan gis muntlig, men ved avgjørelser av særlig betydning bør begrunnelsen gis skriftlig. </w:t>
      </w:r>
    </w:p>
    <w:p w:rsidRPr="00E455A9" w:rsidR="00DE5147" w:rsidP="547722C1" w:rsidRDefault="00DE5147" w14:paraId="46127B25" w14:textId="77777777">
      <w:pPr>
        <w:spacing w:line="276" w:lineRule="auto"/>
        <w:rPr>
          <w:b/>
        </w:rPr>
      </w:pPr>
    </w:p>
    <w:p w:rsidRPr="00E455A9" w:rsidR="00DE5147" w:rsidP="547722C1" w:rsidRDefault="00DE5147" w14:paraId="61B69E10" w14:textId="074A3CFD">
      <w:pPr>
        <w:spacing w:line="276" w:lineRule="auto"/>
        <w:rPr>
          <w:i/>
        </w:rPr>
      </w:pPr>
      <w:r w:rsidRPr="547722C1">
        <w:rPr>
          <w:i/>
        </w:rPr>
        <w:t>IV. Ikrafttredelse</w:t>
      </w:r>
    </w:p>
    <w:p w:rsidRPr="00E455A9" w:rsidR="00DE5147" w:rsidP="547722C1" w:rsidRDefault="00DE5147" w14:paraId="35DABEC1" w14:textId="77777777">
      <w:pPr>
        <w:spacing w:line="276" w:lineRule="auto"/>
        <w:ind w:left="708"/>
        <w:rPr>
          <w:i/>
        </w:rPr>
      </w:pPr>
      <w:r w:rsidRPr="547722C1">
        <w:rPr>
          <w:i/>
        </w:rPr>
        <w:t xml:space="preserve">§ 7 Ikrafttredelse </w:t>
      </w:r>
    </w:p>
    <w:p w:rsidR="004C4CC7" w:rsidP="547722C1" w:rsidRDefault="00DE5147" w14:paraId="50D501B3" w14:textId="60214DA3">
      <w:pPr>
        <w:spacing w:line="276" w:lineRule="auto"/>
        <w:ind w:left="708"/>
      </w:pPr>
      <w:r>
        <w:t>Denne forskriften er gjeldende fra 01.08.2024</w:t>
      </w:r>
    </w:p>
    <w:sectPr w:rsidR="004C4CC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8C"/>
    <w:multiLevelType w:val="hybridMultilevel"/>
    <w:tmpl w:val="EB98E588"/>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1" w15:restartNumberingAfterBreak="0">
    <w:nsid w:val="1D405F5C"/>
    <w:multiLevelType w:val="hybridMultilevel"/>
    <w:tmpl w:val="C06C5F42"/>
    <w:lvl w:ilvl="0" w:tplc="05CEED06">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23DD1034"/>
    <w:multiLevelType w:val="hybridMultilevel"/>
    <w:tmpl w:val="A044E7D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3E6A2FB1"/>
    <w:multiLevelType w:val="hybridMultilevel"/>
    <w:tmpl w:val="C2D86800"/>
    <w:lvl w:ilvl="0" w:tplc="8466E702">
      <w:start w:val="3"/>
      <w:numFmt w:val="bullet"/>
      <w:lvlText w:val=""/>
      <w:lvlJc w:val="left"/>
      <w:pPr>
        <w:ind w:left="1068" w:hanging="360"/>
      </w:pPr>
      <w:rPr>
        <w:rFonts w:hint="default" w:ascii="Symbol" w:hAnsi="Symbol" w:eastAsiaTheme="minorHAnsi" w:cstheme="minorBidi"/>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4" w15:restartNumberingAfterBreak="0">
    <w:nsid w:val="51A438EA"/>
    <w:multiLevelType w:val="hybridMultilevel"/>
    <w:tmpl w:val="6C5C8496"/>
    <w:lvl w:ilvl="0" w:tplc="04140001">
      <w:start w:val="1"/>
      <w:numFmt w:val="bullet"/>
      <w:lvlText w:val=""/>
      <w:lvlJc w:val="left"/>
      <w:pPr>
        <w:ind w:left="720" w:hanging="360"/>
      </w:pPr>
      <w:rPr>
        <w:rFonts w:hint="default" w:ascii="Symbol" w:hAnsi="Symbol"/>
      </w:rPr>
    </w:lvl>
    <w:lvl w:ilvl="1" w:tplc="DEDC32BC">
      <w:numFmt w:val="bullet"/>
      <w:lvlText w:val="•"/>
      <w:lvlJc w:val="left"/>
      <w:pPr>
        <w:ind w:left="1440" w:hanging="360"/>
      </w:pPr>
      <w:rPr>
        <w:rFonts w:hint="default" w:ascii="Calibri" w:hAnsi="Calibri" w:cs="Calibri" w:eastAsiaTheme="minorHAnsi"/>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530924209">
    <w:abstractNumId w:val="3"/>
  </w:num>
  <w:num w:numId="2" w16cid:durableId="1548758470">
    <w:abstractNumId w:val="4"/>
  </w:num>
  <w:num w:numId="3" w16cid:durableId="1369337183">
    <w:abstractNumId w:val="2"/>
  </w:num>
  <w:num w:numId="4" w16cid:durableId="400952043">
    <w:abstractNumId w:val="1"/>
  </w:num>
  <w:num w:numId="5" w16cid:durableId="82451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47"/>
    <w:rsid w:val="004C4CC7"/>
    <w:rsid w:val="00931D1A"/>
    <w:rsid w:val="00D51DF1"/>
    <w:rsid w:val="00D55D92"/>
    <w:rsid w:val="00DA48EC"/>
    <w:rsid w:val="00DE5147"/>
    <w:rsid w:val="00E455A9"/>
    <w:rsid w:val="00EB42EB"/>
    <w:rsid w:val="00FF1EFF"/>
    <w:rsid w:val="0341329F"/>
    <w:rsid w:val="074E9C96"/>
    <w:rsid w:val="130CD876"/>
    <w:rsid w:val="14BA3510"/>
    <w:rsid w:val="1CFC1620"/>
    <w:rsid w:val="1D7DB1D1"/>
    <w:rsid w:val="2A545701"/>
    <w:rsid w:val="2A7BEB37"/>
    <w:rsid w:val="2C8ADEF9"/>
    <w:rsid w:val="336895FE"/>
    <w:rsid w:val="33DA176B"/>
    <w:rsid w:val="3CE925DA"/>
    <w:rsid w:val="41AAD731"/>
    <w:rsid w:val="4B0F9DB4"/>
    <w:rsid w:val="4E789C23"/>
    <w:rsid w:val="4E858F02"/>
    <w:rsid w:val="4F2D62D3"/>
    <w:rsid w:val="4F804711"/>
    <w:rsid w:val="52EDC460"/>
    <w:rsid w:val="547722C1"/>
    <w:rsid w:val="5640B78B"/>
    <w:rsid w:val="65378564"/>
    <w:rsid w:val="6A14BDD2"/>
    <w:rsid w:val="6F4FC17E"/>
    <w:rsid w:val="7513CB2F"/>
    <w:rsid w:val="75537DB5"/>
    <w:rsid w:val="77A11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75B4"/>
  <w15:chartTrackingRefBased/>
  <w15:docId w15:val="{77403705-57FF-42E1-BDCE-279DB81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DE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2297D9FE6CE54B88C73E52487B67F4" ma:contentTypeVersion="18" ma:contentTypeDescription="Opprett et nytt dokument." ma:contentTypeScope="" ma:versionID="47949f1f3e895bc2b0f399b5c7bb475d">
  <xsd:schema xmlns:xsd="http://www.w3.org/2001/XMLSchema" xmlns:xs="http://www.w3.org/2001/XMLSchema" xmlns:p="http://schemas.microsoft.com/office/2006/metadata/properties" xmlns:ns2="6c55daaa-3e07-406c-b1a0-69cfaa41ffe5" xmlns:ns3="fc388264-f0a6-4554-96d7-6b646a8d2493" targetNamespace="http://schemas.microsoft.com/office/2006/metadata/properties" ma:root="true" ma:fieldsID="b7e049992aaceb49625528f43a7ecf7e" ns2:_="" ns3:_="">
    <xsd:import namespace="6c55daaa-3e07-406c-b1a0-69cfaa41ffe5"/>
    <xsd:import namespace="fc388264-f0a6-4554-96d7-6b646a8d2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daaa-3e07-406c-b1a0-69cfaa41f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48b728a6-cfc8-4f8e-a17b-1d91896ee28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88264-f0a6-4554-96d7-6b646a8d2493"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9354a605-1517-4a82-ad88-fbce78c17628}" ma:internalName="TaxCatchAll" ma:showField="CatchAllData" ma:web="fc388264-f0a6-4554-96d7-6b646a8d2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55daaa-3e07-406c-b1a0-69cfaa41ffe5">
      <Terms xmlns="http://schemas.microsoft.com/office/infopath/2007/PartnerControls"/>
    </lcf76f155ced4ddcb4097134ff3c332f>
    <TaxCatchAll xmlns="fc388264-f0a6-4554-96d7-6b646a8d2493" xsi:nil="true"/>
  </documentManagement>
</p:properties>
</file>

<file path=customXml/itemProps1.xml><?xml version="1.0" encoding="utf-8"?>
<ds:datastoreItem xmlns:ds="http://schemas.openxmlformats.org/officeDocument/2006/customXml" ds:itemID="{1391FD5B-1DC7-4607-AEAA-6628894AEE12}"/>
</file>

<file path=customXml/itemProps2.xml><?xml version="1.0" encoding="utf-8"?>
<ds:datastoreItem xmlns:ds="http://schemas.openxmlformats.org/officeDocument/2006/customXml" ds:itemID="{EA47B586-F2FF-4616-BC87-BB77B78A5FFC}">
  <ds:schemaRefs>
    <ds:schemaRef ds:uri="http://schemas.microsoft.com/sharepoint/v3/contenttype/forms"/>
  </ds:schemaRefs>
</ds:datastoreItem>
</file>

<file path=customXml/itemProps3.xml><?xml version="1.0" encoding="utf-8"?>
<ds:datastoreItem xmlns:ds="http://schemas.openxmlformats.org/officeDocument/2006/customXml" ds:itemID="{D92F94E1-0E61-4186-AE3D-5DF8CD45FB39}">
  <ds:schemaRefs>
    <ds:schemaRef ds:uri="http://purl.org/dc/dcmitype/"/>
    <ds:schemaRef ds:uri="bdb06773-115f-4185-a903-e7132d6930e2"/>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9b9f10fb-042b-4781-9424-4af72372db9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Heide Kielland</dc:creator>
  <keywords/>
  <dc:description/>
  <lastModifiedBy>Pål Heide Kielland</lastModifiedBy>
  <revision>9</revision>
  <dcterms:created xsi:type="dcterms:W3CDTF">2024-01-29T11:09:00.0000000Z</dcterms:created>
  <dcterms:modified xsi:type="dcterms:W3CDTF">2024-03-07T07:47:44.5070720Z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0x0101007F6207DE7D27624499484499698ED566</vt:lpwstr>
  </property>
  <property fmtid="{D5CDD505-2E9C-101B-9397-08002B2CF9AE}" pid="3" name="TaxKeyword">
    <vt:lpwstr/>
  </property>
  <property fmtid="{D5CDD505-2E9C-101B-9397-08002B2CF9AE}" pid="4" name="MediaServiceImageTags">
    <vt:lpwstr/>
  </property>
</Properties>
</file>